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497F75" w14:textId="5AC4472F" w:rsidR="004E2144" w:rsidRPr="004E2144" w:rsidRDefault="004E2144" w:rsidP="00CF666F">
      <w:pPr>
        <w:spacing w:before="100" w:beforeAutospacing="1" w:after="100" w:afterAutospacing="1"/>
        <w:jc w:val="both"/>
        <w:rPr>
          <w:rFonts w:ascii="Helvetica" w:eastAsia="Times New Roman" w:hAnsi="Helvetica" w:cs="Times New Roman"/>
          <w:b/>
          <w:bCs/>
          <w:sz w:val="22"/>
          <w:szCs w:val="22"/>
          <w:lang w:eastAsia="cs-CZ"/>
        </w:rPr>
      </w:pPr>
      <w:r w:rsidRPr="004E2144">
        <w:rPr>
          <w:rFonts w:ascii="Helvetica" w:eastAsia="Times New Roman" w:hAnsi="Helvetica" w:cs="Times New Roman"/>
          <w:b/>
          <w:bCs/>
          <w:sz w:val="22"/>
          <w:szCs w:val="22"/>
          <w:lang w:eastAsia="cs-CZ"/>
        </w:rPr>
        <w:t>Po</w:t>
      </w:r>
      <w:r>
        <w:rPr>
          <w:rFonts w:ascii="Helvetica" w:eastAsia="Times New Roman" w:hAnsi="Helvetica" w:cs="Times New Roman"/>
          <w:b/>
          <w:bCs/>
          <w:sz w:val="22"/>
          <w:szCs w:val="22"/>
          <w:lang w:eastAsia="cs-CZ"/>
        </w:rPr>
        <w:t>k</w:t>
      </w:r>
      <w:r w:rsidRPr="004E2144">
        <w:rPr>
          <w:rFonts w:ascii="Helvetica" w:eastAsia="Times New Roman" w:hAnsi="Helvetica" w:cs="Times New Roman"/>
          <w:b/>
          <w:bCs/>
          <w:sz w:val="22"/>
          <w:szCs w:val="22"/>
          <w:lang w:eastAsia="cs-CZ"/>
        </w:rPr>
        <w:t>yny pro přípravu staveniště pro stavbu domu</w:t>
      </w:r>
      <w:r w:rsidR="004D0607">
        <w:rPr>
          <w:rFonts w:ascii="Helvetica" w:eastAsia="Times New Roman" w:hAnsi="Helvetica" w:cs="Times New Roman"/>
          <w:b/>
          <w:bCs/>
          <w:sz w:val="22"/>
          <w:szCs w:val="22"/>
          <w:lang w:eastAsia="cs-CZ"/>
        </w:rPr>
        <w:t xml:space="preserve"> od RD Rýmařov s. r. o.</w:t>
      </w:r>
    </w:p>
    <w:p w14:paraId="5DE4BB37" w14:textId="77777777" w:rsidR="006C4ADB" w:rsidRDefault="006C4ADB" w:rsidP="00CF666F">
      <w:pPr>
        <w:jc w:val="both"/>
        <w:rPr>
          <w:rFonts w:ascii="Helvetica" w:hAnsi="Helvetica"/>
          <w:sz w:val="22"/>
          <w:szCs w:val="22"/>
        </w:rPr>
      </w:pPr>
    </w:p>
    <w:p w14:paraId="1BA0A427" w14:textId="734FF7DC" w:rsidR="004E2144" w:rsidRPr="004E2144" w:rsidRDefault="004E2144" w:rsidP="00CF666F">
      <w:pPr>
        <w:jc w:val="both"/>
        <w:rPr>
          <w:rFonts w:ascii="Helvetica" w:hAnsi="Helvetica"/>
          <w:sz w:val="22"/>
          <w:szCs w:val="22"/>
        </w:rPr>
      </w:pPr>
      <w:r w:rsidRPr="004E2144">
        <w:rPr>
          <w:rFonts w:ascii="Helvetica" w:hAnsi="Helvetica"/>
          <w:sz w:val="22"/>
          <w:szCs w:val="22"/>
        </w:rPr>
        <w:t>Správná příprava pozemku je klíčová pro hladký průběh stavby. Zde jsou základní požadavky:</w:t>
      </w:r>
    </w:p>
    <w:p w14:paraId="007A15F7" w14:textId="77777777" w:rsidR="004E2144" w:rsidRPr="004E2144" w:rsidRDefault="004E2144" w:rsidP="00CF666F">
      <w:pPr>
        <w:spacing w:before="100" w:beforeAutospacing="1" w:after="100" w:afterAutospacing="1"/>
        <w:jc w:val="both"/>
        <w:rPr>
          <w:rFonts w:ascii="Helvetica" w:eastAsia="Times New Roman" w:hAnsi="Helvetica" w:cs="Times New Roman"/>
          <w:sz w:val="22"/>
          <w:szCs w:val="22"/>
          <w:lang w:eastAsia="cs-CZ"/>
        </w:rPr>
      </w:pPr>
      <w:r w:rsidRPr="004E2144">
        <w:rPr>
          <w:rFonts w:ascii="Helvetica" w:eastAsia="Times New Roman" w:hAnsi="Helvetica" w:cs="Times New Roman"/>
          <w:b/>
          <w:bCs/>
          <w:sz w:val="22"/>
          <w:szCs w:val="22"/>
          <w:lang w:eastAsia="cs-CZ"/>
        </w:rPr>
        <w:t>1. Příprava prostoru pro lešení, jeřáb a nájezd nákladních vozidel s naloženým domem:</w:t>
      </w:r>
    </w:p>
    <w:p w14:paraId="66A94A6B" w14:textId="77777777" w:rsidR="004E2144" w:rsidRPr="004E2144" w:rsidRDefault="004E2144" w:rsidP="00CF666F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Helvetica" w:eastAsia="Times New Roman" w:hAnsi="Helvetica" w:cs="Times New Roman"/>
          <w:sz w:val="22"/>
          <w:szCs w:val="22"/>
          <w:lang w:eastAsia="cs-CZ"/>
        </w:rPr>
      </w:pPr>
      <w:r w:rsidRPr="004E2144">
        <w:rPr>
          <w:rFonts w:ascii="Helvetica" w:eastAsia="Times New Roman" w:hAnsi="Helvetica" w:cs="Times New Roman"/>
          <w:sz w:val="22"/>
          <w:szCs w:val="22"/>
          <w:lang w:eastAsia="cs-CZ"/>
        </w:rPr>
        <w:t>Prostor kolem celého domku musí být vyrovnaný a v případě měkkého podkladu zpevněný navážkou pro možnost stavby lešení. Plochu pod lešením je nutné odvodnit. Tento prostor musí být v minimální šíři 1,5 m po celém obvodu budoucího objektu.</w:t>
      </w:r>
    </w:p>
    <w:p w14:paraId="0798D2BA" w14:textId="77777777" w:rsidR="004E2144" w:rsidRPr="004E2144" w:rsidRDefault="004E2144" w:rsidP="00CF666F">
      <w:pPr>
        <w:spacing w:before="100" w:beforeAutospacing="1" w:after="100" w:afterAutospacing="1"/>
        <w:jc w:val="both"/>
        <w:rPr>
          <w:rFonts w:ascii="Helvetica" w:eastAsia="Times New Roman" w:hAnsi="Helvetica" w:cs="Times New Roman"/>
          <w:sz w:val="22"/>
          <w:szCs w:val="22"/>
          <w:lang w:eastAsia="cs-CZ"/>
        </w:rPr>
      </w:pPr>
      <w:r w:rsidRPr="004E2144">
        <w:rPr>
          <w:rFonts w:ascii="Helvetica" w:eastAsia="Times New Roman" w:hAnsi="Helvetica" w:cs="Times New Roman"/>
          <w:b/>
          <w:bCs/>
          <w:sz w:val="22"/>
          <w:szCs w:val="22"/>
          <w:lang w:eastAsia="cs-CZ"/>
        </w:rPr>
        <w:t>2. Příjezd pro jeřáb a nákladní vozy:</w:t>
      </w:r>
    </w:p>
    <w:p w14:paraId="0CD8DF13" w14:textId="33B70722" w:rsidR="004E2144" w:rsidRPr="004E2144" w:rsidRDefault="004E2144" w:rsidP="00CF666F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Helvetica" w:eastAsia="Times New Roman" w:hAnsi="Helvetica" w:cs="Times New Roman"/>
          <w:sz w:val="22"/>
          <w:szCs w:val="22"/>
          <w:lang w:eastAsia="cs-CZ"/>
        </w:rPr>
      </w:pPr>
      <w:r w:rsidRPr="004E2144">
        <w:rPr>
          <w:rFonts w:ascii="Helvetica" w:eastAsia="Times New Roman" w:hAnsi="Helvetica" w:cs="Times New Roman"/>
          <w:sz w:val="22"/>
          <w:szCs w:val="22"/>
          <w:lang w:eastAsia="cs-CZ"/>
        </w:rPr>
        <w:t>Příjezdová cesta pro jeřáb a nákladní vozy musí být dlouhá 18 m, široká minimálně 3 m a mít výšku 4,30 m při zatížení 28 tun až do bezprostřední blízkosti spodní stavby. V případě nezpůsobilé příjezdové cesty musí zákazník cestu zpevnit a zhutnit v nezbytné délce štěrkovou navážkou (větší frakce) nebo betonovými panely. Případně odstranit překážky, provést ořez větví stromů apod.</w:t>
      </w:r>
    </w:p>
    <w:p w14:paraId="76F28389" w14:textId="77777777" w:rsidR="004E2144" w:rsidRPr="004E2144" w:rsidRDefault="004E2144" w:rsidP="00CF666F">
      <w:pPr>
        <w:spacing w:before="100" w:beforeAutospacing="1" w:after="100" w:afterAutospacing="1"/>
        <w:jc w:val="both"/>
        <w:rPr>
          <w:rFonts w:ascii="Helvetica" w:eastAsia="Times New Roman" w:hAnsi="Helvetica" w:cs="Times New Roman"/>
          <w:sz w:val="22"/>
          <w:szCs w:val="22"/>
          <w:lang w:eastAsia="cs-CZ"/>
        </w:rPr>
      </w:pPr>
      <w:r w:rsidRPr="004E2144">
        <w:rPr>
          <w:rFonts w:ascii="Helvetica" w:eastAsia="Times New Roman" w:hAnsi="Helvetica" w:cs="Times New Roman"/>
          <w:b/>
          <w:bCs/>
          <w:sz w:val="22"/>
          <w:szCs w:val="22"/>
          <w:lang w:eastAsia="cs-CZ"/>
        </w:rPr>
        <w:t>3. Stanoviště pro jeřáb:</w:t>
      </w:r>
    </w:p>
    <w:p w14:paraId="50AD2258" w14:textId="0903F25D" w:rsidR="004E2144" w:rsidRPr="004E2144" w:rsidRDefault="004E2144" w:rsidP="00CF666F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Helvetica" w:eastAsia="Times New Roman" w:hAnsi="Helvetica" w:cs="Times New Roman"/>
          <w:sz w:val="22"/>
          <w:szCs w:val="22"/>
          <w:lang w:eastAsia="cs-CZ"/>
        </w:rPr>
      </w:pPr>
      <w:r w:rsidRPr="004E2144">
        <w:rPr>
          <w:rFonts w:ascii="Helvetica" w:eastAsia="Times New Roman" w:hAnsi="Helvetica" w:cs="Times New Roman"/>
          <w:sz w:val="22"/>
          <w:szCs w:val="22"/>
          <w:lang w:eastAsia="cs-CZ"/>
        </w:rPr>
        <w:t xml:space="preserve">Stanoviště pro jeřáb o hmotnosti minimálně 28 t musí mít rozměry 7x7 m. Toto stanoviště musí být zhotoveno štěrkovou navážkou (větší frakce) na geotextilii se zhutněním nebo </w:t>
      </w:r>
      <w:r>
        <w:rPr>
          <w:rFonts w:ascii="Helvetica" w:eastAsia="Times New Roman" w:hAnsi="Helvetica" w:cs="Times New Roman"/>
          <w:sz w:val="22"/>
          <w:szCs w:val="22"/>
          <w:lang w:eastAsia="cs-CZ"/>
        </w:rPr>
        <w:t xml:space="preserve">položením </w:t>
      </w:r>
      <w:r w:rsidRPr="004E2144">
        <w:rPr>
          <w:rFonts w:ascii="Helvetica" w:eastAsia="Times New Roman" w:hAnsi="Helvetica" w:cs="Times New Roman"/>
          <w:sz w:val="22"/>
          <w:szCs w:val="22"/>
          <w:lang w:eastAsia="cs-CZ"/>
        </w:rPr>
        <w:t>betonový</w:t>
      </w:r>
      <w:r>
        <w:rPr>
          <w:rFonts w:ascii="Helvetica" w:eastAsia="Times New Roman" w:hAnsi="Helvetica" w:cs="Times New Roman"/>
          <w:sz w:val="22"/>
          <w:szCs w:val="22"/>
          <w:lang w:eastAsia="cs-CZ"/>
        </w:rPr>
        <w:t>ch</w:t>
      </w:r>
      <w:r w:rsidRPr="004E2144">
        <w:rPr>
          <w:rFonts w:ascii="Helvetica" w:eastAsia="Times New Roman" w:hAnsi="Helvetica" w:cs="Times New Roman"/>
          <w:sz w:val="22"/>
          <w:szCs w:val="22"/>
          <w:lang w:eastAsia="cs-CZ"/>
        </w:rPr>
        <w:t xml:space="preserve"> panel</w:t>
      </w:r>
      <w:r>
        <w:rPr>
          <w:rFonts w:ascii="Helvetica" w:eastAsia="Times New Roman" w:hAnsi="Helvetica" w:cs="Times New Roman"/>
          <w:sz w:val="22"/>
          <w:szCs w:val="22"/>
          <w:lang w:eastAsia="cs-CZ"/>
        </w:rPr>
        <w:t>ů</w:t>
      </w:r>
      <w:r w:rsidRPr="004E2144">
        <w:rPr>
          <w:rFonts w:ascii="Helvetica" w:eastAsia="Times New Roman" w:hAnsi="Helvetica" w:cs="Times New Roman"/>
          <w:sz w:val="22"/>
          <w:szCs w:val="22"/>
          <w:lang w:eastAsia="cs-CZ"/>
        </w:rPr>
        <w:t xml:space="preserve"> či ocelový</w:t>
      </w:r>
      <w:r>
        <w:rPr>
          <w:rFonts w:ascii="Helvetica" w:eastAsia="Times New Roman" w:hAnsi="Helvetica" w:cs="Times New Roman"/>
          <w:sz w:val="22"/>
          <w:szCs w:val="22"/>
          <w:lang w:eastAsia="cs-CZ"/>
        </w:rPr>
        <w:t>ch</w:t>
      </w:r>
      <w:r w:rsidRPr="004E2144">
        <w:rPr>
          <w:rFonts w:ascii="Helvetica" w:eastAsia="Times New Roman" w:hAnsi="Helvetica" w:cs="Times New Roman"/>
          <w:sz w:val="22"/>
          <w:szCs w:val="22"/>
          <w:lang w:eastAsia="cs-CZ"/>
        </w:rPr>
        <w:t xml:space="preserve"> plát</w:t>
      </w:r>
      <w:r>
        <w:rPr>
          <w:rFonts w:ascii="Helvetica" w:eastAsia="Times New Roman" w:hAnsi="Helvetica" w:cs="Times New Roman"/>
          <w:sz w:val="22"/>
          <w:szCs w:val="22"/>
          <w:lang w:eastAsia="cs-CZ"/>
        </w:rPr>
        <w:t>ů</w:t>
      </w:r>
      <w:r w:rsidRPr="004E2144">
        <w:rPr>
          <w:rFonts w:ascii="Helvetica" w:eastAsia="Times New Roman" w:hAnsi="Helvetica" w:cs="Times New Roman"/>
          <w:sz w:val="22"/>
          <w:szCs w:val="22"/>
          <w:lang w:eastAsia="cs-CZ"/>
        </w:rPr>
        <w:t>.</w:t>
      </w:r>
    </w:p>
    <w:p w14:paraId="1D0B6250" w14:textId="77777777" w:rsidR="004E2144" w:rsidRPr="004E2144" w:rsidRDefault="004E2144" w:rsidP="00CF666F">
      <w:pPr>
        <w:spacing w:before="100" w:beforeAutospacing="1" w:after="100" w:afterAutospacing="1"/>
        <w:jc w:val="both"/>
        <w:rPr>
          <w:rFonts w:ascii="Helvetica" w:eastAsia="Times New Roman" w:hAnsi="Helvetica" w:cs="Times New Roman"/>
          <w:sz w:val="22"/>
          <w:szCs w:val="22"/>
          <w:lang w:eastAsia="cs-CZ"/>
        </w:rPr>
      </w:pPr>
      <w:r w:rsidRPr="004E2144">
        <w:rPr>
          <w:rFonts w:ascii="Helvetica" w:eastAsia="Times New Roman" w:hAnsi="Helvetica" w:cs="Times New Roman"/>
          <w:b/>
          <w:bCs/>
          <w:sz w:val="22"/>
          <w:szCs w:val="22"/>
          <w:lang w:eastAsia="cs-CZ"/>
        </w:rPr>
        <w:t>4. Překonání obrubníků a nedostatečně únosných ploch:</w:t>
      </w:r>
    </w:p>
    <w:p w14:paraId="58C75075" w14:textId="644D667B" w:rsidR="004E2144" w:rsidRPr="004E2144" w:rsidRDefault="004E2144" w:rsidP="00CF666F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Helvetica" w:eastAsia="Times New Roman" w:hAnsi="Helvetica" w:cs="Times New Roman"/>
          <w:sz w:val="22"/>
          <w:szCs w:val="22"/>
          <w:lang w:eastAsia="cs-CZ"/>
        </w:rPr>
      </w:pPr>
      <w:r w:rsidRPr="004E2144">
        <w:rPr>
          <w:rFonts w:ascii="Helvetica" w:eastAsia="Times New Roman" w:hAnsi="Helvetica" w:cs="Times New Roman"/>
          <w:sz w:val="22"/>
          <w:szCs w:val="22"/>
          <w:lang w:eastAsia="cs-CZ"/>
        </w:rPr>
        <w:t xml:space="preserve">V místech, kde bude technika přejíždět přes obrubníky nebo již hotové dlážděné plochy </w:t>
      </w:r>
      <w:r w:rsidR="00CF666F">
        <w:rPr>
          <w:rFonts w:ascii="Helvetica" w:eastAsia="Times New Roman" w:hAnsi="Helvetica" w:cs="Times New Roman"/>
          <w:sz w:val="22"/>
          <w:szCs w:val="22"/>
          <w:lang w:eastAsia="cs-CZ"/>
        </w:rPr>
        <w:br/>
      </w:r>
      <w:r w:rsidRPr="004E2144">
        <w:rPr>
          <w:rFonts w:ascii="Helvetica" w:eastAsia="Times New Roman" w:hAnsi="Helvetica" w:cs="Times New Roman"/>
          <w:sz w:val="22"/>
          <w:szCs w:val="22"/>
          <w:lang w:eastAsia="cs-CZ"/>
        </w:rPr>
        <w:t xml:space="preserve">s nedostatečnou únosností, musí odběratel </w:t>
      </w:r>
      <w:r>
        <w:rPr>
          <w:rFonts w:ascii="Helvetica" w:eastAsia="Times New Roman" w:hAnsi="Helvetica" w:cs="Times New Roman"/>
          <w:sz w:val="22"/>
          <w:szCs w:val="22"/>
          <w:lang w:eastAsia="cs-CZ"/>
        </w:rPr>
        <w:t xml:space="preserve">opět </w:t>
      </w:r>
      <w:r w:rsidRPr="004E2144">
        <w:rPr>
          <w:rFonts w:ascii="Helvetica" w:eastAsia="Times New Roman" w:hAnsi="Helvetica" w:cs="Times New Roman"/>
          <w:sz w:val="22"/>
          <w:szCs w:val="22"/>
          <w:lang w:eastAsia="cs-CZ"/>
        </w:rPr>
        <w:t xml:space="preserve">zajistit štěrkovou navážku na geotextilii </w:t>
      </w:r>
      <w:r w:rsidR="00CF666F">
        <w:rPr>
          <w:rFonts w:ascii="Helvetica" w:eastAsia="Times New Roman" w:hAnsi="Helvetica" w:cs="Times New Roman"/>
          <w:sz w:val="22"/>
          <w:szCs w:val="22"/>
          <w:lang w:eastAsia="cs-CZ"/>
        </w:rPr>
        <w:br/>
      </w:r>
      <w:r w:rsidRPr="004E2144">
        <w:rPr>
          <w:rFonts w:ascii="Helvetica" w:eastAsia="Times New Roman" w:hAnsi="Helvetica" w:cs="Times New Roman"/>
          <w:sz w:val="22"/>
          <w:szCs w:val="22"/>
          <w:lang w:eastAsia="cs-CZ"/>
        </w:rPr>
        <w:t xml:space="preserve">se zhutněním, nebo betonové panely či ocelové pláty. Dodavatel nenese odpovědnost </w:t>
      </w:r>
      <w:r w:rsidR="00CF666F">
        <w:rPr>
          <w:rFonts w:ascii="Helvetica" w:eastAsia="Times New Roman" w:hAnsi="Helvetica" w:cs="Times New Roman"/>
          <w:sz w:val="22"/>
          <w:szCs w:val="22"/>
          <w:lang w:eastAsia="cs-CZ"/>
        </w:rPr>
        <w:br/>
      </w:r>
      <w:r w:rsidRPr="004E2144">
        <w:rPr>
          <w:rFonts w:ascii="Helvetica" w:eastAsia="Times New Roman" w:hAnsi="Helvetica" w:cs="Times New Roman"/>
          <w:sz w:val="22"/>
          <w:szCs w:val="22"/>
          <w:lang w:eastAsia="cs-CZ"/>
        </w:rPr>
        <w:t>za případné poškození těchto ploch.</w:t>
      </w:r>
    </w:p>
    <w:p w14:paraId="71667796" w14:textId="77777777" w:rsidR="004E2144" w:rsidRPr="004E2144" w:rsidRDefault="004E2144" w:rsidP="00CF666F">
      <w:pPr>
        <w:spacing w:before="100" w:beforeAutospacing="1" w:after="100" w:afterAutospacing="1"/>
        <w:jc w:val="both"/>
        <w:rPr>
          <w:rFonts w:ascii="Helvetica" w:eastAsia="Times New Roman" w:hAnsi="Helvetica" w:cs="Times New Roman"/>
          <w:sz w:val="22"/>
          <w:szCs w:val="22"/>
          <w:lang w:eastAsia="cs-CZ"/>
        </w:rPr>
      </w:pPr>
      <w:r w:rsidRPr="004E2144">
        <w:rPr>
          <w:rFonts w:ascii="Helvetica" w:eastAsia="Times New Roman" w:hAnsi="Helvetica" w:cs="Times New Roman"/>
          <w:b/>
          <w:bCs/>
          <w:sz w:val="22"/>
          <w:szCs w:val="22"/>
          <w:lang w:eastAsia="cs-CZ"/>
        </w:rPr>
        <w:t>5. Překládka domku:</w:t>
      </w:r>
    </w:p>
    <w:p w14:paraId="0306A298" w14:textId="77777777" w:rsidR="004E2144" w:rsidRPr="004E2144" w:rsidRDefault="004E2144" w:rsidP="00CF666F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Helvetica" w:eastAsia="Times New Roman" w:hAnsi="Helvetica" w:cs="Times New Roman"/>
          <w:sz w:val="22"/>
          <w:szCs w:val="22"/>
          <w:lang w:eastAsia="cs-CZ"/>
        </w:rPr>
      </w:pPr>
      <w:r w:rsidRPr="004E2144">
        <w:rPr>
          <w:rFonts w:ascii="Helvetica" w:eastAsia="Times New Roman" w:hAnsi="Helvetica" w:cs="Times New Roman"/>
          <w:sz w:val="22"/>
          <w:szCs w:val="22"/>
          <w:lang w:eastAsia="cs-CZ"/>
        </w:rPr>
        <w:t>Pokud není možné přivézt 18 m dlouhý kamion až ke stavbě, existují dvě možnosti překládky:</w:t>
      </w:r>
    </w:p>
    <w:p w14:paraId="30984051" w14:textId="357CF6B8" w:rsidR="004E2144" w:rsidRPr="004E2144" w:rsidRDefault="004E2144" w:rsidP="00CF666F">
      <w:pPr>
        <w:numPr>
          <w:ilvl w:val="1"/>
          <w:numId w:val="5"/>
        </w:numPr>
        <w:spacing w:before="100" w:beforeAutospacing="1" w:after="100" w:afterAutospacing="1"/>
        <w:jc w:val="both"/>
        <w:rPr>
          <w:rFonts w:ascii="Helvetica" w:eastAsia="Times New Roman" w:hAnsi="Helvetica" w:cs="Times New Roman"/>
          <w:sz w:val="22"/>
          <w:szCs w:val="22"/>
          <w:lang w:eastAsia="cs-CZ"/>
        </w:rPr>
      </w:pPr>
      <w:r w:rsidRPr="004E2144">
        <w:rPr>
          <w:rFonts w:ascii="Helvetica" w:eastAsia="Times New Roman" w:hAnsi="Helvetica" w:cs="Times New Roman"/>
          <w:b/>
          <w:bCs/>
          <w:sz w:val="22"/>
          <w:szCs w:val="22"/>
          <w:lang w:eastAsia="cs-CZ"/>
        </w:rPr>
        <w:t>Varianta první:</w:t>
      </w:r>
      <w:r w:rsidRPr="004E2144">
        <w:rPr>
          <w:rFonts w:ascii="Helvetica" w:eastAsia="Times New Roman" w:hAnsi="Helvetica" w:cs="Times New Roman"/>
          <w:sz w:val="22"/>
          <w:szCs w:val="22"/>
          <w:lang w:eastAsia="cs-CZ"/>
        </w:rPr>
        <w:t xml:space="preserve"> Domek se přeloží na menší auta s ložnou plochou minimálně 7,5 m, která dopraví stavební prvky na místo montáže. V tomto případě je nutné zajistit </w:t>
      </w:r>
      <w:r w:rsidR="00CF666F">
        <w:rPr>
          <w:rFonts w:ascii="Helvetica" w:eastAsia="Times New Roman" w:hAnsi="Helvetica" w:cs="Times New Roman"/>
          <w:sz w:val="22"/>
          <w:szCs w:val="22"/>
          <w:lang w:eastAsia="cs-CZ"/>
        </w:rPr>
        <w:br/>
      </w:r>
      <w:r w:rsidRPr="004E2144">
        <w:rPr>
          <w:rFonts w:ascii="Helvetica" w:eastAsia="Times New Roman" w:hAnsi="Helvetica" w:cs="Times New Roman"/>
          <w:sz w:val="22"/>
          <w:szCs w:val="22"/>
          <w:lang w:eastAsia="cs-CZ"/>
        </w:rPr>
        <w:t>v blízkosti stavby místo pro kamion, jeřáb překládky a menší auto. Druhý jeřáb pak vyloží díly na míst</w:t>
      </w:r>
      <w:r w:rsidR="00D37B0E">
        <w:rPr>
          <w:rFonts w:ascii="Helvetica" w:eastAsia="Times New Roman" w:hAnsi="Helvetica" w:cs="Times New Roman"/>
          <w:sz w:val="22"/>
          <w:szCs w:val="22"/>
          <w:lang w:eastAsia="cs-CZ"/>
        </w:rPr>
        <w:t>ě</w:t>
      </w:r>
      <w:r w:rsidRPr="004E2144">
        <w:rPr>
          <w:rFonts w:ascii="Helvetica" w:eastAsia="Times New Roman" w:hAnsi="Helvetica" w:cs="Times New Roman"/>
          <w:sz w:val="22"/>
          <w:szCs w:val="22"/>
          <w:lang w:eastAsia="cs-CZ"/>
        </w:rPr>
        <w:t xml:space="preserve"> určení.</w:t>
      </w:r>
    </w:p>
    <w:p w14:paraId="5BE82583" w14:textId="3DB16D8B" w:rsidR="004E2144" w:rsidRPr="004E2144" w:rsidRDefault="004E2144" w:rsidP="00CF666F">
      <w:pPr>
        <w:numPr>
          <w:ilvl w:val="1"/>
          <w:numId w:val="5"/>
        </w:numPr>
        <w:spacing w:before="100" w:beforeAutospacing="1" w:after="100" w:afterAutospacing="1"/>
        <w:jc w:val="both"/>
        <w:rPr>
          <w:rFonts w:ascii="Helvetica" w:eastAsia="Times New Roman" w:hAnsi="Helvetica" w:cs="Times New Roman"/>
          <w:sz w:val="22"/>
          <w:szCs w:val="22"/>
          <w:lang w:eastAsia="cs-CZ"/>
        </w:rPr>
      </w:pPr>
      <w:r w:rsidRPr="004E2144">
        <w:rPr>
          <w:rFonts w:ascii="Helvetica" w:eastAsia="Times New Roman" w:hAnsi="Helvetica" w:cs="Times New Roman"/>
          <w:b/>
          <w:bCs/>
          <w:sz w:val="22"/>
          <w:szCs w:val="22"/>
          <w:lang w:eastAsia="cs-CZ"/>
        </w:rPr>
        <w:t>Varianta druhá:</w:t>
      </w:r>
      <w:r w:rsidRPr="004E2144">
        <w:rPr>
          <w:rFonts w:ascii="Helvetica" w:eastAsia="Times New Roman" w:hAnsi="Helvetica" w:cs="Times New Roman"/>
          <w:sz w:val="22"/>
          <w:szCs w:val="22"/>
          <w:lang w:eastAsia="cs-CZ"/>
        </w:rPr>
        <w:t xml:space="preserve"> Použití dvou jeřábů, které si stavební prvky předají mezi sebou. </w:t>
      </w:r>
      <w:r w:rsidR="00CF666F">
        <w:rPr>
          <w:rFonts w:ascii="Helvetica" w:eastAsia="Times New Roman" w:hAnsi="Helvetica" w:cs="Times New Roman"/>
          <w:sz w:val="22"/>
          <w:szCs w:val="22"/>
          <w:lang w:eastAsia="cs-CZ"/>
        </w:rPr>
        <w:br/>
      </w:r>
      <w:r w:rsidRPr="004E2144">
        <w:rPr>
          <w:rFonts w:ascii="Helvetica" w:eastAsia="Times New Roman" w:hAnsi="Helvetica" w:cs="Times New Roman"/>
          <w:sz w:val="22"/>
          <w:szCs w:val="22"/>
          <w:lang w:eastAsia="cs-CZ"/>
        </w:rPr>
        <w:t>Zde je nutné zajistit dvě místa pro jeřáb.</w:t>
      </w:r>
    </w:p>
    <w:p w14:paraId="73F40B5F" w14:textId="77777777" w:rsidR="004E2144" w:rsidRPr="004E2144" w:rsidRDefault="004E2144" w:rsidP="00CF666F">
      <w:pPr>
        <w:spacing w:before="100" w:beforeAutospacing="1" w:after="100" w:afterAutospacing="1"/>
        <w:jc w:val="both"/>
        <w:rPr>
          <w:rFonts w:ascii="Helvetica" w:eastAsia="Times New Roman" w:hAnsi="Helvetica" w:cs="Times New Roman"/>
          <w:sz w:val="22"/>
          <w:szCs w:val="22"/>
          <w:lang w:eastAsia="cs-CZ"/>
        </w:rPr>
      </w:pPr>
      <w:r w:rsidRPr="004E2144">
        <w:rPr>
          <w:rFonts w:ascii="Helvetica" w:eastAsia="Times New Roman" w:hAnsi="Helvetica" w:cs="Times New Roman"/>
          <w:b/>
          <w:bCs/>
          <w:sz w:val="22"/>
          <w:szCs w:val="22"/>
          <w:lang w:eastAsia="cs-CZ"/>
        </w:rPr>
        <w:t>6. Elektrické vedení:</w:t>
      </w:r>
    </w:p>
    <w:p w14:paraId="74653438" w14:textId="1ABF7327" w:rsidR="004E2144" w:rsidRDefault="004E2144" w:rsidP="00CF666F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Helvetica" w:eastAsia="Times New Roman" w:hAnsi="Helvetica" w:cs="Times New Roman"/>
          <w:sz w:val="22"/>
          <w:szCs w:val="22"/>
          <w:lang w:eastAsia="cs-CZ"/>
        </w:rPr>
      </w:pPr>
      <w:r w:rsidRPr="004E2144">
        <w:rPr>
          <w:rFonts w:ascii="Helvetica" w:eastAsia="Times New Roman" w:hAnsi="Helvetica" w:cs="Times New Roman"/>
          <w:sz w:val="22"/>
          <w:szCs w:val="22"/>
          <w:lang w:eastAsia="cs-CZ"/>
        </w:rPr>
        <w:t xml:space="preserve">Pokud se v prostoru manipulace jeřábu a nákladních vozidel nachází elektrické vedení, </w:t>
      </w:r>
      <w:r w:rsidR="00CF666F">
        <w:rPr>
          <w:rFonts w:ascii="Helvetica" w:eastAsia="Times New Roman" w:hAnsi="Helvetica" w:cs="Times New Roman"/>
          <w:sz w:val="22"/>
          <w:szCs w:val="22"/>
          <w:lang w:eastAsia="cs-CZ"/>
        </w:rPr>
        <w:br/>
      </w:r>
      <w:r w:rsidRPr="004E2144">
        <w:rPr>
          <w:rFonts w:ascii="Helvetica" w:eastAsia="Times New Roman" w:hAnsi="Helvetica" w:cs="Times New Roman"/>
          <w:sz w:val="22"/>
          <w:szCs w:val="22"/>
          <w:lang w:eastAsia="cs-CZ"/>
        </w:rPr>
        <w:t>je nutné zajistit jeho včasné izolování. V bezprostřední blízkosti vedení vysokého napětí není možné manipulovat jeřábem.</w:t>
      </w:r>
    </w:p>
    <w:p w14:paraId="313B5D10" w14:textId="77777777" w:rsidR="006C4ADB" w:rsidRDefault="006C4ADB" w:rsidP="006C4ADB">
      <w:pPr>
        <w:spacing w:before="100" w:beforeAutospacing="1" w:after="100" w:afterAutospacing="1"/>
        <w:ind w:left="720"/>
        <w:jc w:val="both"/>
        <w:rPr>
          <w:rFonts w:ascii="Helvetica" w:eastAsia="Times New Roman" w:hAnsi="Helvetica" w:cs="Times New Roman"/>
          <w:sz w:val="22"/>
          <w:szCs w:val="22"/>
          <w:lang w:eastAsia="cs-CZ"/>
        </w:rPr>
      </w:pPr>
    </w:p>
    <w:p w14:paraId="0F4397E1" w14:textId="77777777" w:rsidR="006C4ADB" w:rsidRPr="004E2144" w:rsidRDefault="006C4ADB" w:rsidP="006C4ADB">
      <w:pPr>
        <w:spacing w:before="100" w:beforeAutospacing="1" w:after="100" w:afterAutospacing="1"/>
        <w:ind w:left="720"/>
        <w:jc w:val="both"/>
        <w:rPr>
          <w:rFonts w:ascii="Helvetica" w:eastAsia="Times New Roman" w:hAnsi="Helvetica" w:cs="Times New Roman"/>
          <w:sz w:val="22"/>
          <w:szCs w:val="22"/>
          <w:lang w:eastAsia="cs-CZ"/>
        </w:rPr>
      </w:pPr>
    </w:p>
    <w:p w14:paraId="69913A28" w14:textId="2A805189" w:rsidR="004E2144" w:rsidRPr="004E2144" w:rsidRDefault="004E2144" w:rsidP="00CF666F">
      <w:pPr>
        <w:spacing w:before="100" w:beforeAutospacing="1" w:after="100" w:afterAutospacing="1"/>
        <w:jc w:val="both"/>
        <w:rPr>
          <w:rFonts w:ascii="Helvetica" w:eastAsia="Times New Roman" w:hAnsi="Helvetica" w:cs="Times New Roman"/>
          <w:sz w:val="22"/>
          <w:szCs w:val="22"/>
          <w:lang w:eastAsia="cs-CZ"/>
        </w:rPr>
      </w:pPr>
      <w:r w:rsidRPr="004E2144">
        <w:rPr>
          <w:rFonts w:ascii="Helvetica" w:eastAsia="Times New Roman" w:hAnsi="Helvetica" w:cs="Times New Roman"/>
          <w:b/>
          <w:bCs/>
          <w:sz w:val="22"/>
          <w:szCs w:val="22"/>
          <w:lang w:eastAsia="cs-CZ"/>
        </w:rPr>
        <w:lastRenderedPageBreak/>
        <w:t>7. Zábor pozemků:</w:t>
      </w:r>
    </w:p>
    <w:p w14:paraId="3D93F5E0" w14:textId="77777777" w:rsidR="00866BCB" w:rsidRDefault="004E2144" w:rsidP="00CF666F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Helvetica" w:eastAsia="Times New Roman" w:hAnsi="Helvetica" w:cs="Times New Roman"/>
          <w:noProof/>
          <w:sz w:val="22"/>
          <w:szCs w:val="22"/>
          <w:lang w:eastAsia="cs-CZ"/>
        </w:rPr>
      </w:pPr>
      <w:r w:rsidRPr="006C4ADB">
        <w:rPr>
          <w:rFonts w:ascii="Helvetica" w:eastAsia="Times New Roman" w:hAnsi="Helvetica" w:cs="Times New Roman"/>
          <w:sz w:val="22"/>
          <w:szCs w:val="22"/>
          <w:lang w:eastAsia="cs-CZ"/>
        </w:rPr>
        <w:t>Pokud bude technika stát na obecních nebo cizích pozemcích, je nutné řešit zábor těchto pozemků. V případě, že technika bude stát na místních komunikacích, je nutné řešit zábor těchto</w:t>
      </w:r>
      <w:r w:rsidR="006C4ADB" w:rsidRPr="006C4ADB">
        <w:rPr>
          <w:rFonts w:ascii="Helvetica" w:eastAsia="Times New Roman" w:hAnsi="Helvetica" w:cs="Times New Roman"/>
          <w:sz w:val="22"/>
          <w:szCs w:val="22"/>
          <w:lang w:eastAsia="cs-CZ"/>
        </w:rPr>
        <w:t xml:space="preserve"> </w:t>
      </w:r>
      <w:r w:rsidRPr="006C4ADB">
        <w:rPr>
          <w:rFonts w:ascii="Helvetica" w:eastAsia="Times New Roman" w:hAnsi="Helvetica" w:cs="Times New Roman"/>
          <w:sz w:val="22"/>
          <w:szCs w:val="22"/>
          <w:lang w:eastAsia="cs-CZ"/>
        </w:rPr>
        <w:t>prostor a zajistit dopravní situaci na příslušném úřadě včetně dopravního značení.</w:t>
      </w:r>
      <w:r w:rsidR="006C4ADB">
        <w:rPr>
          <w:rFonts w:ascii="Helvetica" w:eastAsia="Times New Roman" w:hAnsi="Helvetica" w:cs="Times New Roman"/>
          <w:noProof/>
          <w:sz w:val="22"/>
          <w:szCs w:val="22"/>
          <w:lang w:eastAsia="cs-CZ"/>
        </w:rPr>
        <w:t xml:space="preserve"> </w:t>
      </w:r>
    </w:p>
    <w:p w14:paraId="5390E1B1" w14:textId="77777777" w:rsidR="00866BCB" w:rsidRDefault="00866BCB" w:rsidP="00866BCB">
      <w:pPr>
        <w:spacing w:before="100" w:beforeAutospacing="1" w:after="100" w:afterAutospacing="1"/>
        <w:jc w:val="both"/>
        <w:rPr>
          <w:rFonts w:ascii="Helvetica" w:eastAsia="Times New Roman" w:hAnsi="Helvetica" w:cs="Times New Roman"/>
          <w:noProof/>
          <w:sz w:val="22"/>
          <w:szCs w:val="22"/>
          <w:lang w:eastAsia="cs-CZ"/>
        </w:rPr>
      </w:pPr>
    </w:p>
    <w:p w14:paraId="41A34994" w14:textId="4D245734" w:rsidR="00866BCB" w:rsidRDefault="00866BCB" w:rsidP="00866BCB">
      <w:pPr>
        <w:spacing w:before="100" w:beforeAutospacing="1" w:after="100" w:afterAutospacing="1"/>
        <w:jc w:val="center"/>
        <w:rPr>
          <w:rFonts w:ascii="Helvetica" w:eastAsia="Times New Roman" w:hAnsi="Helvetica" w:cs="Times New Roman"/>
          <w:noProof/>
          <w:sz w:val="22"/>
          <w:szCs w:val="22"/>
          <w:lang w:eastAsia="cs-CZ"/>
        </w:rPr>
      </w:pPr>
      <w:r>
        <w:rPr>
          <w:rFonts w:ascii="Helvetica" w:eastAsia="Times New Roman" w:hAnsi="Helvetica" w:cs="Times New Roman"/>
          <w:noProof/>
          <w:sz w:val="22"/>
          <w:szCs w:val="22"/>
          <w:lang w:eastAsia="cs-CZ"/>
        </w:rPr>
        <w:drawing>
          <wp:inline distT="0" distB="0" distL="0" distR="0" wp14:anchorId="2E7C8272" wp14:editId="7641E284">
            <wp:extent cx="4896615" cy="3394953"/>
            <wp:effectExtent l="0" t="0" r="5715" b="0"/>
            <wp:docPr id="1822078119" name="Obrázek 2" descr="Obsah obrázku obloha, venku, strom, Stavební stroj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78119" name="Obrázek 2" descr="Obsah obrázku obloha, venku, strom, Stavební stroje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604" cy="348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noProof/>
          <w:sz w:val="22"/>
          <w:szCs w:val="22"/>
          <w:lang w:eastAsia="cs-CZ"/>
        </w:rPr>
        <w:drawing>
          <wp:inline distT="0" distB="0" distL="0" distR="0" wp14:anchorId="06323F6F" wp14:editId="022F695A">
            <wp:extent cx="4883150" cy="3662362"/>
            <wp:effectExtent l="0" t="0" r="0" b="0"/>
            <wp:docPr id="1177058541" name="Obrázek 3" descr="Obsah obrázku venku, plot, území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058541" name="Obrázek 3" descr="Obsah obrázku venku, plot, území, strom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074" cy="371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85E55" w14:textId="77777777" w:rsidR="00866BCB" w:rsidRDefault="00866BCB">
      <w:pPr>
        <w:rPr>
          <w:rFonts w:ascii="Helvetica" w:eastAsia="Times New Roman" w:hAnsi="Helvetica" w:cs="Times New Roman"/>
          <w:noProof/>
          <w:sz w:val="22"/>
          <w:szCs w:val="22"/>
          <w:lang w:eastAsia="cs-CZ"/>
        </w:rPr>
      </w:pPr>
      <w:r>
        <w:rPr>
          <w:rFonts w:ascii="Helvetica" w:eastAsia="Times New Roman" w:hAnsi="Helvetica" w:cs="Times New Roman"/>
          <w:noProof/>
          <w:sz w:val="22"/>
          <w:szCs w:val="22"/>
          <w:lang w:eastAsia="cs-CZ"/>
        </w:rPr>
        <w:br w:type="page"/>
      </w:r>
    </w:p>
    <w:p w14:paraId="19A5A312" w14:textId="704C73EE" w:rsidR="004E2144" w:rsidRPr="00866BCB" w:rsidRDefault="006C4ADB" w:rsidP="00866BCB">
      <w:pPr>
        <w:spacing w:before="100" w:beforeAutospacing="1" w:after="100" w:afterAutospacing="1"/>
        <w:ind w:left="360"/>
        <w:jc w:val="both"/>
        <w:rPr>
          <w:rFonts w:ascii="Helvetica" w:eastAsia="Times New Roman" w:hAnsi="Helvetica" w:cs="Times New Roman"/>
          <w:sz w:val="22"/>
          <w:szCs w:val="22"/>
          <w:lang w:eastAsia="cs-CZ"/>
        </w:rPr>
      </w:pPr>
      <w:r>
        <w:rPr>
          <w:rFonts w:ascii="Helvetica" w:eastAsia="Times New Roman" w:hAnsi="Helvetica" w:cs="Times New Roman"/>
          <w:noProof/>
          <w:sz w:val="22"/>
          <w:szCs w:val="22"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3D2F8878" wp14:editId="6948F6BD">
            <wp:simplePos x="0" y="0"/>
            <wp:positionH relativeFrom="column">
              <wp:posOffset>4102735</wp:posOffset>
            </wp:positionH>
            <wp:positionV relativeFrom="paragraph">
              <wp:posOffset>4323080</wp:posOffset>
            </wp:positionV>
            <wp:extent cx="2253615" cy="3005455"/>
            <wp:effectExtent l="0" t="0" r="0" b="4445"/>
            <wp:wrapThrough wrapText="bothSides">
              <wp:wrapPolygon edited="0">
                <wp:start x="0" y="0"/>
                <wp:lineTo x="0" y="21541"/>
                <wp:lineTo x="21423" y="21541"/>
                <wp:lineTo x="21423" y="0"/>
                <wp:lineTo x="0" y="0"/>
              </wp:wrapPolygon>
            </wp:wrapThrough>
            <wp:docPr id="1831077150" name="Obrázek 2" descr="Obsah obrázku venku, tráva, rostlina, územ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077150" name="Obrázek 2" descr="Obsah obrázku venku, tráva, rostlina, území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eastAsia="Times New Roman" w:hAnsi="Helvetica" w:cs="Times New Roman"/>
          <w:noProof/>
          <w:sz w:val="22"/>
          <w:szCs w:val="22"/>
          <w:lang w:eastAsia="cs-CZ"/>
        </w:rPr>
        <w:drawing>
          <wp:anchor distT="0" distB="0" distL="114300" distR="114300" simplePos="0" relativeHeight="251661312" behindDoc="0" locked="0" layoutInCell="1" allowOverlap="1" wp14:anchorId="0E034ED9" wp14:editId="4C162949">
            <wp:simplePos x="0" y="0"/>
            <wp:positionH relativeFrom="column">
              <wp:posOffset>-218228</wp:posOffset>
            </wp:positionH>
            <wp:positionV relativeFrom="paragraph">
              <wp:posOffset>4323917</wp:posOffset>
            </wp:positionV>
            <wp:extent cx="4007796" cy="3005847"/>
            <wp:effectExtent l="0" t="0" r="5715" b="4445"/>
            <wp:wrapThrough wrapText="bothSides">
              <wp:wrapPolygon edited="0">
                <wp:start x="0" y="0"/>
                <wp:lineTo x="0" y="21541"/>
                <wp:lineTo x="21562" y="21541"/>
                <wp:lineTo x="21562" y="0"/>
                <wp:lineTo x="0" y="0"/>
              </wp:wrapPolygon>
            </wp:wrapThrough>
            <wp:docPr id="1145536048" name="Obrázek 9" descr="Obsah obrázku venku, území, Odpadkový kontejner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536048" name="Obrázek 9" descr="Obsah obrázku venku, území, Odpadkový kontejner, strom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796" cy="3005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eastAsia="Times New Roman" w:hAnsi="Helvetica" w:cs="Times New Roman"/>
          <w:noProof/>
          <w:sz w:val="22"/>
          <w:szCs w:val="22"/>
          <w:lang w:eastAsia="cs-CZ"/>
        </w:rPr>
        <w:drawing>
          <wp:anchor distT="0" distB="0" distL="114300" distR="114300" simplePos="0" relativeHeight="251660288" behindDoc="0" locked="0" layoutInCell="1" allowOverlap="1" wp14:anchorId="2ACD8B34" wp14:editId="054DBAB7">
            <wp:simplePos x="0" y="0"/>
            <wp:positionH relativeFrom="column">
              <wp:posOffset>4325620</wp:posOffset>
            </wp:positionH>
            <wp:positionV relativeFrom="paragraph">
              <wp:posOffset>936787</wp:posOffset>
            </wp:positionV>
            <wp:extent cx="2159635" cy="2879725"/>
            <wp:effectExtent l="0" t="0" r="0" b="3175"/>
            <wp:wrapThrough wrapText="bothSides">
              <wp:wrapPolygon edited="0">
                <wp:start x="0" y="0"/>
                <wp:lineTo x="0" y="21529"/>
                <wp:lineTo x="21467" y="21529"/>
                <wp:lineTo x="21467" y="0"/>
                <wp:lineTo x="0" y="0"/>
              </wp:wrapPolygon>
            </wp:wrapThrough>
            <wp:docPr id="300782140" name="Obrázek 6" descr="Obsah obrázku venku, území, Kompozitní materiál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82140" name="Obrázek 6" descr="Obsah obrázku venku, území, Kompozitní materiál, tráva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eastAsia="Times New Roman" w:hAnsi="Helvetica" w:cs="Times New Roman"/>
          <w:noProof/>
          <w:sz w:val="22"/>
          <w:szCs w:val="22"/>
          <w:lang w:eastAsia="cs-CZ"/>
        </w:rPr>
        <w:drawing>
          <wp:anchor distT="0" distB="0" distL="114300" distR="114300" simplePos="0" relativeHeight="251659264" behindDoc="0" locked="0" layoutInCell="1" allowOverlap="1" wp14:anchorId="44D01857" wp14:editId="5FF3811C">
            <wp:simplePos x="0" y="0"/>
            <wp:positionH relativeFrom="column">
              <wp:posOffset>1987806</wp:posOffset>
            </wp:positionH>
            <wp:positionV relativeFrom="paragraph">
              <wp:posOffset>938057</wp:posOffset>
            </wp:positionV>
            <wp:extent cx="2159000" cy="2879090"/>
            <wp:effectExtent l="0" t="0" r="0" b="3810"/>
            <wp:wrapThrough wrapText="bothSides">
              <wp:wrapPolygon edited="0">
                <wp:start x="0" y="0"/>
                <wp:lineTo x="0" y="21533"/>
                <wp:lineTo x="21473" y="21533"/>
                <wp:lineTo x="21473" y="0"/>
                <wp:lineTo x="0" y="0"/>
              </wp:wrapPolygon>
            </wp:wrapThrough>
            <wp:docPr id="1858992973" name="Obrázek 8" descr="Obsah obrázku venku, území, strom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992973" name="Obrázek 8" descr="Obsah obrázku venku, území, strom, obloha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eastAsia="Times New Roman" w:hAnsi="Helvetica" w:cs="Times New Roman"/>
          <w:noProof/>
          <w:sz w:val="22"/>
          <w:szCs w:val="22"/>
          <w:lang w:eastAsia="cs-CZ"/>
        </w:rPr>
        <w:drawing>
          <wp:anchor distT="0" distB="0" distL="114300" distR="114300" simplePos="0" relativeHeight="251658240" behindDoc="0" locked="0" layoutInCell="1" allowOverlap="1" wp14:anchorId="53655FF7" wp14:editId="51F249CC">
            <wp:simplePos x="0" y="0"/>
            <wp:positionH relativeFrom="column">
              <wp:posOffset>-299436</wp:posOffset>
            </wp:positionH>
            <wp:positionV relativeFrom="paragraph">
              <wp:posOffset>938058</wp:posOffset>
            </wp:positionV>
            <wp:extent cx="2159000" cy="2879090"/>
            <wp:effectExtent l="0" t="0" r="0" b="3810"/>
            <wp:wrapThrough wrapText="bothSides">
              <wp:wrapPolygon edited="0">
                <wp:start x="0" y="0"/>
                <wp:lineTo x="0" y="21533"/>
                <wp:lineTo x="21473" y="21533"/>
                <wp:lineTo x="21473" y="0"/>
                <wp:lineTo x="0" y="0"/>
              </wp:wrapPolygon>
            </wp:wrapThrough>
            <wp:docPr id="464773548" name="Obrázek 5" descr="Obsah obrázku venku, území, obloha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773548" name="Obrázek 5" descr="Obsah obrázku venku, území, obloha, rostlina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2144" w:rsidRPr="00866BCB" w:rsidSect="006C4ADB">
      <w:footerReference w:type="default" r:id="rId14"/>
      <w:pgSz w:w="11900" w:h="16840"/>
      <w:pgMar w:top="1440" w:right="1080" w:bottom="1440" w:left="108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8A8DE2" w14:textId="77777777" w:rsidR="00010DB6" w:rsidRDefault="00010DB6" w:rsidP="000F0162">
      <w:r>
        <w:separator/>
      </w:r>
    </w:p>
  </w:endnote>
  <w:endnote w:type="continuationSeparator" w:id="0">
    <w:p w14:paraId="040415EA" w14:textId="77777777" w:rsidR="00010DB6" w:rsidRDefault="00010DB6" w:rsidP="000F0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ab Grotesque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Gotham Light">
    <w:altName w:val="Calibri"/>
    <w:panose1 w:val="020B0604020202020204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2371DD" w14:textId="3C1A2C94" w:rsidR="000F0162" w:rsidRPr="00AB7E35" w:rsidRDefault="00BE6701" w:rsidP="000F0162">
    <w:pPr>
      <w:pStyle w:val="Zpat"/>
      <w:rPr>
        <w:rFonts w:ascii="Lab Grotesque" w:eastAsia="Lab Grotesque" w:hAnsi="Lab Grotesque" w:cs="Lab Grotesque"/>
        <w:sz w:val="12"/>
        <w:szCs w:val="12"/>
      </w:rPr>
    </w:pPr>
    <w:r>
      <w:rPr>
        <w:rFonts w:ascii="Lab Grotesque" w:eastAsia="Lab Grotesque" w:hAnsi="Lab Grotesque" w:cs="Lab Grotesque"/>
        <w:noProof/>
        <w:sz w:val="12"/>
        <w:szCs w:val="12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147EA7" wp14:editId="48B6E644">
              <wp:simplePos x="0" y="0"/>
              <wp:positionH relativeFrom="margin">
                <wp:posOffset>1986280</wp:posOffset>
              </wp:positionH>
              <wp:positionV relativeFrom="paragraph">
                <wp:posOffset>-532765</wp:posOffset>
              </wp:positionV>
              <wp:extent cx="4438650" cy="374650"/>
              <wp:effectExtent l="0" t="0" r="0" b="6350"/>
              <wp:wrapNone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0" cy="374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BA9758" w14:textId="77777777" w:rsidR="00BE6701" w:rsidRDefault="00E475D2" w:rsidP="00E475D2">
                          <w:pPr>
                            <w:rPr>
                              <w:rFonts w:ascii="Gotham Light" w:hAnsi="Gotham Light"/>
                              <w:color w:val="AD986E"/>
                              <w:sz w:val="15"/>
                              <w:szCs w:val="15"/>
                            </w:rPr>
                          </w:pPr>
                          <w:r w:rsidRPr="00E475D2">
                            <w:rPr>
                              <w:rFonts w:ascii="Gotham Light" w:hAnsi="Gotham Light"/>
                              <w:sz w:val="15"/>
                              <w:szCs w:val="15"/>
                            </w:rPr>
                            <w:t>RD Rýmařov s.</w:t>
                          </w:r>
                          <w:r w:rsidR="00D8777D">
                            <w:rPr>
                              <w:rFonts w:ascii="Gotham Light" w:hAnsi="Gotham Light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475D2">
                            <w:rPr>
                              <w:rFonts w:ascii="Gotham Light" w:hAnsi="Gotham Light"/>
                              <w:sz w:val="15"/>
                              <w:szCs w:val="15"/>
                            </w:rPr>
                            <w:t>r.</w:t>
                          </w:r>
                          <w:r w:rsidR="00D8777D">
                            <w:rPr>
                              <w:rFonts w:ascii="Gotham Light" w:hAnsi="Gotham Light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475D2">
                            <w:rPr>
                              <w:rFonts w:ascii="Gotham Light" w:hAnsi="Gotham Light"/>
                              <w:sz w:val="15"/>
                              <w:szCs w:val="15"/>
                            </w:rPr>
                            <w:t xml:space="preserve">o. </w:t>
                          </w:r>
                          <w:r w:rsidRPr="00E475D2">
                            <w:rPr>
                              <w:rFonts w:ascii="Gotham Light" w:hAnsi="Gotham Light"/>
                              <w:color w:val="AD986E"/>
                              <w:sz w:val="15"/>
                              <w:szCs w:val="15"/>
                            </w:rPr>
                            <w:t xml:space="preserve">| </w:t>
                          </w:r>
                          <w:r w:rsidRPr="00E475D2">
                            <w:rPr>
                              <w:rFonts w:ascii="Gotham Light" w:hAnsi="Gotham Light"/>
                              <w:sz w:val="15"/>
                              <w:szCs w:val="15"/>
                            </w:rPr>
                            <w:t xml:space="preserve">8. května 1191/45, 795 01 Rýmařov </w:t>
                          </w:r>
                          <w:r w:rsidRPr="00E475D2">
                            <w:rPr>
                              <w:rFonts w:ascii="Gotham Light" w:hAnsi="Gotham Light"/>
                              <w:color w:val="AD986E"/>
                              <w:sz w:val="15"/>
                              <w:szCs w:val="15"/>
                            </w:rPr>
                            <w:t>|</w:t>
                          </w:r>
                          <w:r w:rsidRPr="00E475D2">
                            <w:rPr>
                              <w:rFonts w:ascii="Gotham Light" w:hAnsi="Gotham Light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475D2">
                            <w:rPr>
                              <w:rFonts w:ascii="Gotham Light" w:hAnsi="Gotham Light"/>
                              <w:color w:val="AD986E"/>
                              <w:sz w:val="15"/>
                              <w:szCs w:val="15"/>
                            </w:rPr>
                            <w:t xml:space="preserve">WEB </w:t>
                          </w:r>
                          <w:r w:rsidRPr="00E475D2">
                            <w:rPr>
                              <w:rFonts w:ascii="Gotham Light" w:hAnsi="Gotham Light"/>
                              <w:sz w:val="15"/>
                              <w:szCs w:val="15"/>
                            </w:rPr>
                            <w:t>rdrymarov.cz</w:t>
                          </w:r>
                          <w:r w:rsidR="007742F9">
                            <w:rPr>
                              <w:rFonts w:ascii="Gotham Light" w:hAnsi="Gotham Light"/>
                              <w:sz w:val="15"/>
                              <w:szCs w:val="15"/>
                            </w:rPr>
                            <w:t xml:space="preserve"> </w:t>
                          </w:r>
                          <w:r w:rsidR="007742F9" w:rsidRPr="00E475D2">
                            <w:rPr>
                              <w:rFonts w:ascii="Gotham Light" w:hAnsi="Gotham Light"/>
                              <w:color w:val="AD986E"/>
                              <w:sz w:val="15"/>
                              <w:szCs w:val="15"/>
                            </w:rPr>
                            <w:t>|</w:t>
                          </w:r>
                          <w:r>
                            <w:rPr>
                              <w:rFonts w:ascii="Gotham Light" w:hAnsi="Gotham Light"/>
                              <w:color w:val="AD986E"/>
                              <w:sz w:val="15"/>
                              <w:szCs w:val="15"/>
                            </w:rPr>
                            <w:t xml:space="preserve"> </w:t>
                          </w:r>
                        </w:p>
                        <w:p w14:paraId="1F981DA0" w14:textId="334CB1B5" w:rsidR="00E475D2" w:rsidRPr="00E475D2" w:rsidRDefault="00E475D2" w:rsidP="00E475D2">
                          <w:pPr>
                            <w:rPr>
                              <w:rFonts w:ascii="Times New Roman" w:eastAsia="Times New Roman" w:hAnsi="Times New Roman" w:cs="Times New Roman"/>
                              <w:sz w:val="22"/>
                              <w:szCs w:val="22"/>
                              <w:lang w:eastAsia="cs-CZ"/>
                            </w:rPr>
                          </w:pPr>
                          <w:r>
                            <w:rPr>
                              <w:rFonts w:ascii="Gotham Light" w:hAnsi="Gotham Light"/>
                              <w:color w:val="AD986E"/>
                              <w:sz w:val="15"/>
                              <w:szCs w:val="15"/>
                            </w:rPr>
                            <w:t xml:space="preserve">EMAIL </w:t>
                          </w:r>
                          <w:r>
                            <w:rPr>
                              <w:rFonts w:ascii="Gotham Light" w:hAnsi="Gotham Light"/>
                              <w:sz w:val="15"/>
                              <w:szCs w:val="15"/>
                            </w:rPr>
                            <w:t>info@rdrymarov.cz</w:t>
                          </w:r>
                          <w:r>
                            <w:rPr>
                              <w:rFonts w:ascii="Gotham Light" w:hAnsi="Gotham Light"/>
                              <w:color w:val="AD986E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475D2">
                            <w:rPr>
                              <w:rFonts w:ascii="Gotham Light" w:hAnsi="Gotham Light"/>
                              <w:color w:val="AD986E"/>
                              <w:sz w:val="15"/>
                              <w:szCs w:val="15"/>
                            </w:rPr>
                            <w:t>|</w:t>
                          </w:r>
                          <w:r>
                            <w:rPr>
                              <w:rFonts w:ascii="Gotham Light" w:hAnsi="Gotham Light"/>
                              <w:color w:val="AD986E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E475D2">
                            <w:rPr>
                              <w:rFonts w:ascii="Gotham Light" w:hAnsi="Gotham Light"/>
                              <w:color w:val="AD986E"/>
                              <w:sz w:val="15"/>
                              <w:szCs w:val="15"/>
                            </w:rPr>
                            <w:t>IČ</w:t>
                          </w:r>
                          <w:r w:rsidR="00BE6701">
                            <w:rPr>
                              <w:rFonts w:ascii="Gotham Light" w:hAnsi="Gotham Light"/>
                              <w:color w:val="AD986E"/>
                              <w:sz w:val="15"/>
                              <w:szCs w:val="15"/>
                            </w:rPr>
                            <w:t>O</w:t>
                          </w:r>
                          <w:r w:rsidRPr="00E475D2">
                            <w:rPr>
                              <w:rFonts w:ascii="Gotham Light" w:hAnsi="Gotham Light"/>
                              <w:sz w:val="15"/>
                              <w:szCs w:val="15"/>
                            </w:rPr>
                            <w:t xml:space="preserve"> 18953581 </w:t>
                          </w:r>
                          <w:r w:rsidRPr="00E475D2">
                            <w:rPr>
                              <w:rFonts w:ascii="Gotham Light" w:hAnsi="Gotham Light"/>
                              <w:color w:val="AD986E"/>
                              <w:sz w:val="15"/>
                              <w:szCs w:val="15"/>
                            </w:rPr>
                            <w:t>| DIČ</w:t>
                          </w:r>
                          <w:r w:rsidRPr="00E475D2">
                            <w:rPr>
                              <w:rFonts w:ascii="Gotham Light" w:hAnsi="Gotham Light"/>
                              <w:sz w:val="15"/>
                              <w:szCs w:val="15"/>
                            </w:rPr>
                            <w:t xml:space="preserve"> CZ18953581</w:t>
                          </w:r>
                        </w:p>
                        <w:p w14:paraId="71A6B354" w14:textId="29B54583" w:rsidR="00E475D2" w:rsidRPr="00E475D2" w:rsidRDefault="00E475D2" w:rsidP="00E475D2">
                          <w:pPr>
                            <w:rPr>
                              <w:rFonts w:ascii="Gotham Light" w:hAnsi="Gotham Light"/>
                              <w:sz w:val="16"/>
                              <w:szCs w:val="16"/>
                            </w:rPr>
                          </w:pPr>
                        </w:p>
                        <w:p w14:paraId="08D6FBD9" w14:textId="233A927B" w:rsidR="003D60DF" w:rsidRPr="00E475D2" w:rsidRDefault="003D60DF">
                          <w:pPr>
                            <w:rPr>
                              <w:rFonts w:ascii="Gotham Light" w:hAnsi="Gotham Light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147EA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156.4pt;margin-top:-41.95pt;width:349.5pt;height:2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" fillcolor="white [3201]" stroked="f" strokeweight=".5pt">
              <v:textbox>
                <w:txbxContent>
                  <w:p w14:paraId="0ABA9758" w14:textId="77777777" w:rsidR="00BE6701" w:rsidRDefault="00E475D2" w:rsidP="00E475D2">
                    <w:pPr>
                      <w:rPr>
                        <w:rFonts w:ascii="Gotham Light" w:hAnsi="Gotham Light"/>
                        <w:color w:val="AD986E"/>
                        <w:sz w:val="15"/>
                        <w:szCs w:val="15"/>
                      </w:rPr>
                    </w:pPr>
                    <w:r w:rsidRPr="00E475D2">
                      <w:rPr>
                        <w:rFonts w:ascii="Gotham Light" w:hAnsi="Gotham Light"/>
                        <w:sz w:val="15"/>
                        <w:szCs w:val="15"/>
                      </w:rPr>
                      <w:t>RD Rýmařov s.</w:t>
                    </w:r>
                    <w:r w:rsidR="00D8777D">
                      <w:rPr>
                        <w:rFonts w:ascii="Gotham Light" w:hAnsi="Gotham Light"/>
                        <w:sz w:val="15"/>
                        <w:szCs w:val="15"/>
                      </w:rPr>
                      <w:t xml:space="preserve"> </w:t>
                    </w:r>
                    <w:r w:rsidRPr="00E475D2">
                      <w:rPr>
                        <w:rFonts w:ascii="Gotham Light" w:hAnsi="Gotham Light"/>
                        <w:sz w:val="15"/>
                        <w:szCs w:val="15"/>
                      </w:rPr>
                      <w:t>r.</w:t>
                    </w:r>
                    <w:r w:rsidR="00D8777D">
                      <w:rPr>
                        <w:rFonts w:ascii="Gotham Light" w:hAnsi="Gotham Light"/>
                        <w:sz w:val="15"/>
                        <w:szCs w:val="15"/>
                      </w:rPr>
                      <w:t xml:space="preserve"> </w:t>
                    </w:r>
                    <w:r w:rsidRPr="00E475D2">
                      <w:rPr>
                        <w:rFonts w:ascii="Gotham Light" w:hAnsi="Gotham Light"/>
                        <w:sz w:val="15"/>
                        <w:szCs w:val="15"/>
                      </w:rPr>
                      <w:t xml:space="preserve">o. </w:t>
                    </w:r>
                    <w:r w:rsidRPr="00E475D2">
                      <w:rPr>
                        <w:rFonts w:ascii="Gotham Light" w:hAnsi="Gotham Light"/>
                        <w:color w:val="AD986E"/>
                        <w:sz w:val="15"/>
                        <w:szCs w:val="15"/>
                      </w:rPr>
                      <w:t xml:space="preserve">| </w:t>
                    </w:r>
                    <w:r w:rsidRPr="00E475D2">
                      <w:rPr>
                        <w:rFonts w:ascii="Gotham Light" w:hAnsi="Gotham Light"/>
                        <w:sz w:val="15"/>
                        <w:szCs w:val="15"/>
                      </w:rPr>
                      <w:t xml:space="preserve">8. května 1191/45, 795 01 Rýmařov </w:t>
                    </w:r>
                    <w:r w:rsidRPr="00E475D2">
                      <w:rPr>
                        <w:rFonts w:ascii="Gotham Light" w:hAnsi="Gotham Light"/>
                        <w:color w:val="AD986E"/>
                        <w:sz w:val="15"/>
                        <w:szCs w:val="15"/>
                      </w:rPr>
                      <w:t>|</w:t>
                    </w:r>
                    <w:r w:rsidRPr="00E475D2">
                      <w:rPr>
                        <w:rFonts w:ascii="Gotham Light" w:hAnsi="Gotham Light"/>
                        <w:sz w:val="15"/>
                        <w:szCs w:val="15"/>
                      </w:rPr>
                      <w:t xml:space="preserve"> </w:t>
                    </w:r>
                    <w:r w:rsidRPr="00E475D2">
                      <w:rPr>
                        <w:rFonts w:ascii="Gotham Light" w:hAnsi="Gotham Light"/>
                        <w:color w:val="AD986E"/>
                        <w:sz w:val="15"/>
                        <w:szCs w:val="15"/>
                      </w:rPr>
                      <w:t xml:space="preserve">WEB </w:t>
                    </w:r>
                    <w:r w:rsidRPr="00E475D2">
                      <w:rPr>
                        <w:rFonts w:ascii="Gotham Light" w:hAnsi="Gotham Light"/>
                        <w:sz w:val="15"/>
                        <w:szCs w:val="15"/>
                      </w:rPr>
                      <w:t>rdrymarov.cz</w:t>
                    </w:r>
                    <w:r w:rsidR="007742F9">
                      <w:rPr>
                        <w:rFonts w:ascii="Gotham Light" w:hAnsi="Gotham Light"/>
                        <w:sz w:val="15"/>
                        <w:szCs w:val="15"/>
                      </w:rPr>
                      <w:t xml:space="preserve"> </w:t>
                    </w:r>
                    <w:r w:rsidR="007742F9" w:rsidRPr="00E475D2">
                      <w:rPr>
                        <w:rFonts w:ascii="Gotham Light" w:hAnsi="Gotham Light"/>
                        <w:color w:val="AD986E"/>
                        <w:sz w:val="15"/>
                        <w:szCs w:val="15"/>
                      </w:rPr>
                      <w:t>|</w:t>
                    </w:r>
                    <w:r>
                      <w:rPr>
                        <w:rFonts w:ascii="Gotham Light" w:hAnsi="Gotham Light"/>
                        <w:color w:val="AD986E"/>
                        <w:sz w:val="15"/>
                        <w:szCs w:val="15"/>
                      </w:rPr>
                      <w:t xml:space="preserve"> </w:t>
                    </w:r>
                  </w:p>
                  <w:p w14:paraId="1F981DA0" w14:textId="334CB1B5" w:rsidR="00E475D2" w:rsidRPr="00E475D2" w:rsidRDefault="00E475D2" w:rsidP="00E475D2">
                    <w:pPr>
                      <w:rPr>
                        <w:rFonts w:ascii="Times New Roman" w:eastAsia="Times New Roman" w:hAnsi="Times New Roman" w:cs="Times New Roman"/>
                        <w:sz w:val="22"/>
                        <w:szCs w:val="22"/>
                        <w:lang w:eastAsia="cs-CZ"/>
                      </w:rPr>
                    </w:pPr>
                    <w:r>
                      <w:rPr>
                        <w:rFonts w:ascii="Gotham Light" w:hAnsi="Gotham Light"/>
                        <w:color w:val="AD986E"/>
                        <w:sz w:val="15"/>
                        <w:szCs w:val="15"/>
                      </w:rPr>
                      <w:t xml:space="preserve">EMAIL </w:t>
                    </w:r>
                    <w:r>
                      <w:rPr>
                        <w:rFonts w:ascii="Gotham Light" w:hAnsi="Gotham Light"/>
                        <w:sz w:val="15"/>
                        <w:szCs w:val="15"/>
                      </w:rPr>
                      <w:t>info@rdrymarov.cz</w:t>
                    </w:r>
                    <w:r>
                      <w:rPr>
                        <w:rFonts w:ascii="Gotham Light" w:hAnsi="Gotham Light"/>
                        <w:color w:val="AD986E"/>
                        <w:sz w:val="15"/>
                        <w:szCs w:val="15"/>
                      </w:rPr>
                      <w:t xml:space="preserve"> </w:t>
                    </w:r>
                    <w:r w:rsidRPr="00E475D2">
                      <w:rPr>
                        <w:rFonts w:ascii="Gotham Light" w:hAnsi="Gotham Light"/>
                        <w:color w:val="AD986E"/>
                        <w:sz w:val="15"/>
                        <w:szCs w:val="15"/>
                      </w:rPr>
                      <w:t>|</w:t>
                    </w:r>
                    <w:r>
                      <w:rPr>
                        <w:rFonts w:ascii="Gotham Light" w:hAnsi="Gotham Light"/>
                        <w:color w:val="AD986E"/>
                        <w:sz w:val="15"/>
                        <w:szCs w:val="15"/>
                      </w:rPr>
                      <w:t xml:space="preserve"> </w:t>
                    </w:r>
                    <w:r w:rsidRPr="00E475D2">
                      <w:rPr>
                        <w:rFonts w:ascii="Gotham Light" w:hAnsi="Gotham Light"/>
                        <w:color w:val="AD986E"/>
                        <w:sz w:val="15"/>
                        <w:szCs w:val="15"/>
                      </w:rPr>
                      <w:t>IČ</w:t>
                    </w:r>
                    <w:r w:rsidR="00BE6701">
                      <w:rPr>
                        <w:rFonts w:ascii="Gotham Light" w:hAnsi="Gotham Light"/>
                        <w:color w:val="AD986E"/>
                        <w:sz w:val="15"/>
                        <w:szCs w:val="15"/>
                      </w:rPr>
                      <w:t>O</w:t>
                    </w:r>
                    <w:r w:rsidRPr="00E475D2">
                      <w:rPr>
                        <w:rFonts w:ascii="Gotham Light" w:hAnsi="Gotham Light"/>
                        <w:sz w:val="15"/>
                        <w:szCs w:val="15"/>
                      </w:rPr>
                      <w:t xml:space="preserve"> 18953581 </w:t>
                    </w:r>
                    <w:r w:rsidRPr="00E475D2">
                      <w:rPr>
                        <w:rFonts w:ascii="Gotham Light" w:hAnsi="Gotham Light"/>
                        <w:color w:val="AD986E"/>
                        <w:sz w:val="15"/>
                        <w:szCs w:val="15"/>
                      </w:rPr>
                      <w:t>| DIČ</w:t>
                    </w:r>
                    <w:r w:rsidRPr="00E475D2">
                      <w:rPr>
                        <w:rFonts w:ascii="Gotham Light" w:hAnsi="Gotham Light"/>
                        <w:sz w:val="15"/>
                        <w:szCs w:val="15"/>
                      </w:rPr>
                      <w:t xml:space="preserve"> CZ18953581</w:t>
                    </w:r>
                  </w:p>
                  <w:p w14:paraId="71A6B354" w14:textId="29B54583" w:rsidR="00E475D2" w:rsidRPr="00E475D2" w:rsidRDefault="00E475D2" w:rsidP="00E475D2">
                    <w:pPr>
                      <w:rPr>
                        <w:rFonts w:ascii="Gotham Light" w:hAnsi="Gotham Light"/>
                        <w:sz w:val="16"/>
                        <w:szCs w:val="16"/>
                      </w:rPr>
                    </w:pPr>
                  </w:p>
                  <w:p w14:paraId="08D6FBD9" w14:textId="233A927B" w:rsidR="003D60DF" w:rsidRPr="00E475D2" w:rsidRDefault="003D60DF">
                    <w:pPr>
                      <w:rPr>
                        <w:rFonts w:ascii="Gotham Light" w:hAnsi="Gotham Light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Lab Grotesque" w:eastAsia="Lab Grotesque" w:hAnsi="Lab Grotesque" w:cs="Lab Grotesque"/>
        <w:noProof/>
        <w:sz w:val="12"/>
        <w:szCs w:val="12"/>
        <w:lang w:val="en-US"/>
      </w:rPr>
      <w:drawing>
        <wp:anchor distT="0" distB="0" distL="114300" distR="114300" simplePos="0" relativeHeight="251660288" behindDoc="1" locked="0" layoutInCell="1" allowOverlap="1" wp14:anchorId="6B8B7862" wp14:editId="30639637">
          <wp:simplePos x="0" y="0"/>
          <wp:positionH relativeFrom="margin">
            <wp:posOffset>-514350</wp:posOffset>
          </wp:positionH>
          <wp:positionV relativeFrom="paragraph">
            <wp:posOffset>-699770</wp:posOffset>
          </wp:positionV>
          <wp:extent cx="2447925" cy="683260"/>
          <wp:effectExtent l="0" t="0" r="0" b="0"/>
          <wp:wrapTight wrapText="bothSides">
            <wp:wrapPolygon edited="0">
              <wp:start x="2521" y="3613"/>
              <wp:lineTo x="1513" y="6625"/>
              <wp:lineTo x="1177" y="10238"/>
              <wp:lineTo x="1513" y="14454"/>
              <wp:lineTo x="2353" y="17465"/>
              <wp:lineTo x="3530" y="17465"/>
              <wp:lineTo x="3698" y="16260"/>
              <wp:lineTo x="20339" y="13851"/>
              <wp:lineTo x="20339" y="6022"/>
              <wp:lineTo x="3362" y="3613"/>
              <wp:lineTo x="2521" y="3613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792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9D79F1" w14:textId="77777777" w:rsidR="00010DB6" w:rsidRDefault="00010DB6" w:rsidP="000F0162">
      <w:r>
        <w:separator/>
      </w:r>
    </w:p>
  </w:footnote>
  <w:footnote w:type="continuationSeparator" w:id="0">
    <w:p w14:paraId="3C5DC2F6" w14:textId="77777777" w:rsidR="00010DB6" w:rsidRDefault="00010DB6" w:rsidP="000F0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C2FC5"/>
    <w:multiLevelType w:val="multilevel"/>
    <w:tmpl w:val="BA280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F17244"/>
    <w:multiLevelType w:val="multilevel"/>
    <w:tmpl w:val="B2B0A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6605DB"/>
    <w:multiLevelType w:val="multilevel"/>
    <w:tmpl w:val="947E2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DA3511"/>
    <w:multiLevelType w:val="multilevel"/>
    <w:tmpl w:val="2D6CE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4C27F0"/>
    <w:multiLevelType w:val="multilevel"/>
    <w:tmpl w:val="CA0CE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2075F2"/>
    <w:multiLevelType w:val="multilevel"/>
    <w:tmpl w:val="31364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C4C4E36"/>
    <w:multiLevelType w:val="multilevel"/>
    <w:tmpl w:val="7160E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7608722">
    <w:abstractNumId w:val="0"/>
  </w:num>
  <w:num w:numId="2" w16cid:durableId="889270611">
    <w:abstractNumId w:val="4"/>
  </w:num>
  <w:num w:numId="3" w16cid:durableId="714038222">
    <w:abstractNumId w:val="6"/>
  </w:num>
  <w:num w:numId="4" w16cid:durableId="1401841">
    <w:abstractNumId w:val="2"/>
  </w:num>
  <w:num w:numId="5" w16cid:durableId="1644039382">
    <w:abstractNumId w:val="3"/>
  </w:num>
  <w:num w:numId="6" w16cid:durableId="37628819">
    <w:abstractNumId w:val="1"/>
  </w:num>
  <w:num w:numId="7" w16cid:durableId="8588543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62"/>
    <w:rsid w:val="00005814"/>
    <w:rsid w:val="00010DB6"/>
    <w:rsid w:val="00017072"/>
    <w:rsid w:val="00033A1F"/>
    <w:rsid w:val="00051AB5"/>
    <w:rsid w:val="00083D26"/>
    <w:rsid w:val="000F0162"/>
    <w:rsid w:val="00120DD2"/>
    <w:rsid w:val="001E51D1"/>
    <w:rsid w:val="00210D8B"/>
    <w:rsid w:val="00292F78"/>
    <w:rsid w:val="00300861"/>
    <w:rsid w:val="003320D4"/>
    <w:rsid w:val="003D60DF"/>
    <w:rsid w:val="003E39C1"/>
    <w:rsid w:val="003F0DED"/>
    <w:rsid w:val="004A58CC"/>
    <w:rsid w:val="004D0607"/>
    <w:rsid w:val="004E2144"/>
    <w:rsid w:val="00533D52"/>
    <w:rsid w:val="00671BAA"/>
    <w:rsid w:val="00676AC8"/>
    <w:rsid w:val="006A78CD"/>
    <w:rsid w:val="006C4ADB"/>
    <w:rsid w:val="006C7DB8"/>
    <w:rsid w:val="006D5353"/>
    <w:rsid w:val="00756F81"/>
    <w:rsid w:val="007742F9"/>
    <w:rsid w:val="007D4FB1"/>
    <w:rsid w:val="007D6BDB"/>
    <w:rsid w:val="0082225F"/>
    <w:rsid w:val="00823DC2"/>
    <w:rsid w:val="00866BCB"/>
    <w:rsid w:val="00877348"/>
    <w:rsid w:val="008C5461"/>
    <w:rsid w:val="008D2B6C"/>
    <w:rsid w:val="008E3539"/>
    <w:rsid w:val="008F10FE"/>
    <w:rsid w:val="00907350"/>
    <w:rsid w:val="00916699"/>
    <w:rsid w:val="00992843"/>
    <w:rsid w:val="00A15321"/>
    <w:rsid w:val="00A2754F"/>
    <w:rsid w:val="00A67B23"/>
    <w:rsid w:val="00AB7E35"/>
    <w:rsid w:val="00AD1B7C"/>
    <w:rsid w:val="00B31A87"/>
    <w:rsid w:val="00BD0E52"/>
    <w:rsid w:val="00BE6701"/>
    <w:rsid w:val="00CE2C3E"/>
    <w:rsid w:val="00CF666F"/>
    <w:rsid w:val="00D03FE1"/>
    <w:rsid w:val="00D37B0E"/>
    <w:rsid w:val="00D4170A"/>
    <w:rsid w:val="00D4327B"/>
    <w:rsid w:val="00D8777D"/>
    <w:rsid w:val="00DE4EC4"/>
    <w:rsid w:val="00E16183"/>
    <w:rsid w:val="00E27941"/>
    <w:rsid w:val="00E475D2"/>
    <w:rsid w:val="00EB088C"/>
    <w:rsid w:val="00EC05B0"/>
    <w:rsid w:val="00EC7C37"/>
    <w:rsid w:val="00EE7D28"/>
    <w:rsid w:val="00F5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2CA6D"/>
  <w14:defaultImageDpi w14:val="32767"/>
  <w15:chartTrackingRefBased/>
  <w15:docId w15:val="{6CDA2C7F-C3F6-B145-A347-875B9B555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300861"/>
    <w:pPr>
      <w:keepNext/>
      <w:outlineLvl w:val="0"/>
    </w:pPr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F016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F0162"/>
  </w:style>
  <w:style w:type="paragraph" w:styleId="Zpat">
    <w:name w:val="footer"/>
    <w:basedOn w:val="Normln"/>
    <w:link w:val="ZpatChar"/>
    <w:uiPriority w:val="99"/>
    <w:unhideWhenUsed/>
    <w:rsid w:val="000F016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F0162"/>
  </w:style>
  <w:style w:type="character" w:customStyle="1" w:styleId="Nadpis1Char">
    <w:name w:val="Nadpis 1 Char"/>
    <w:basedOn w:val="Standardnpsmoodstavce"/>
    <w:link w:val="Nadpis1"/>
    <w:rsid w:val="00300861"/>
    <w:rPr>
      <w:rFonts w:ascii="Times New Roman" w:eastAsia="Times New Roman" w:hAnsi="Times New Roman" w:cs="Times New Roman"/>
      <w:sz w:val="28"/>
      <w:szCs w:val="20"/>
      <w:lang w:eastAsia="cs-CZ"/>
    </w:rPr>
  </w:style>
  <w:style w:type="paragraph" w:styleId="Bezmezer">
    <w:name w:val="No Spacing"/>
    <w:uiPriority w:val="1"/>
    <w:qFormat/>
    <w:rsid w:val="00EC05B0"/>
  </w:style>
  <w:style w:type="character" w:styleId="Hypertextovodkaz">
    <w:name w:val="Hyperlink"/>
    <w:basedOn w:val="Standardnpsmoodstavce"/>
    <w:uiPriority w:val="99"/>
    <w:semiHidden/>
    <w:unhideWhenUsed/>
    <w:rsid w:val="00D03FE1"/>
    <w:rPr>
      <w:color w:val="0563C1"/>
      <w:u w:val="single"/>
    </w:rPr>
  </w:style>
  <w:style w:type="paragraph" w:styleId="Normlnweb">
    <w:name w:val="Normal (Web)"/>
    <w:basedOn w:val="Normln"/>
    <w:uiPriority w:val="99"/>
    <w:semiHidden/>
    <w:unhideWhenUsed/>
    <w:rsid w:val="004E214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4E21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6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369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Turková</dc:creator>
  <cp:keywords/>
  <dc:description/>
  <cp:lastModifiedBy>Kristýna Mišurcová</cp:lastModifiedBy>
  <cp:revision>4</cp:revision>
  <cp:lastPrinted>2023-08-09T09:05:00Z</cp:lastPrinted>
  <dcterms:created xsi:type="dcterms:W3CDTF">2024-07-18T10:38:00Z</dcterms:created>
  <dcterms:modified xsi:type="dcterms:W3CDTF">2024-08-09T12:51:00Z</dcterms:modified>
</cp:coreProperties>
</file>